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0C92" w14:textId="55B630DD" w:rsidR="00A36654" w:rsidRPr="00824AF9" w:rsidRDefault="00A36654" w:rsidP="00A36654">
      <w:pPr>
        <w:pStyle w:val="Heading1"/>
        <w:rPr>
          <w:rFonts w:cs="Arial"/>
          <w:szCs w:val="24"/>
        </w:rPr>
      </w:pPr>
      <w:bookmarkStart w:id="0" w:name="_Toc494092220"/>
      <w:r w:rsidRPr="00824AF9">
        <w:rPr>
          <w:rFonts w:cs="Arial"/>
          <w:szCs w:val="24"/>
        </w:rPr>
        <w:t xml:space="preserve">Cost </w:t>
      </w:r>
      <w:r w:rsidR="009E137F" w:rsidRPr="00824AF9">
        <w:rPr>
          <w:rFonts w:cs="Arial"/>
          <w:szCs w:val="24"/>
        </w:rPr>
        <w:t xml:space="preserve">Proposal </w:t>
      </w:r>
      <w:bookmarkEnd w:id="0"/>
    </w:p>
    <w:p w14:paraId="75520C93" w14:textId="6AD168E1" w:rsidR="00A36654" w:rsidRPr="00824AF9" w:rsidRDefault="00A36654" w:rsidP="00A36654">
      <w:pPr>
        <w:pStyle w:val="Heading1Body"/>
        <w:rPr>
          <w:rFonts w:cs="Arial"/>
          <w:sz w:val="24"/>
          <w:szCs w:val="24"/>
        </w:rPr>
      </w:pPr>
      <w:r w:rsidRPr="00824AF9">
        <w:rPr>
          <w:rFonts w:cs="Arial"/>
          <w:sz w:val="24"/>
          <w:szCs w:val="24"/>
        </w:rPr>
        <w:t xml:space="preserve">Request for Proposal Number </w:t>
      </w:r>
      <w:r w:rsidR="004613A0">
        <w:rPr>
          <w:rFonts w:cs="Arial"/>
          <w:sz w:val="24"/>
          <w:szCs w:val="24"/>
        </w:rPr>
        <w:t>6539</w:t>
      </w:r>
      <w:r w:rsidR="00FA3C84">
        <w:rPr>
          <w:rFonts w:cs="Arial"/>
          <w:sz w:val="24"/>
          <w:szCs w:val="24"/>
        </w:rPr>
        <w:t xml:space="preserve"> Z1</w:t>
      </w:r>
    </w:p>
    <w:p w14:paraId="75520C94" w14:textId="4461B79D" w:rsidR="00394AD1" w:rsidRDefault="006166FB" w:rsidP="00A36654"/>
    <w:p w14:paraId="73CDE174" w14:textId="3CF45DF2" w:rsidR="009E137F" w:rsidRPr="00DA50C7" w:rsidRDefault="00DA50C7" w:rsidP="00824AF9">
      <w:pPr>
        <w:spacing w:after="0"/>
        <w:rPr>
          <w:rFonts w:ascii="Arial" w:hAnsi="Arial" w:cs="Arial"/>
        </w:rPr>
      </w:pPr>
      <w:r>
        <w:rPr>
          <w:rFonts w:ascii="Arial" w:hAnsi="Arial" w:cs="Arial"/>
        </w:rPr>
        <w:t xml:space="preserve">Bidder </w:t>
      </w:r>
      <w:r w:rsidR="009E137F" w:rsidRPr="00DA50C7">
        <w:rPr>
          <w:rFonts w:ascii="Arial" w:hAnsi="Arial" w:cs="Arial"/>
        </w:rPr>
        <w:t>Name: ___________________________________________________________________</w:t>
      </w:r>
      <w:r w:rsidR="00824AF9" w:rsidRPr="00DA50C7">
        <w:rPr>
          <w:rFonts w:ascii="Arial" w:hAnsi="Arial" w:cs="Arial"/>
        </w:rPr>
        <w:t>____</w:t>
      </w:r>
    </w:p>
    <w:p w14:paraId="32FB1901" w14:textId="77777777" w:rsidR="00824AF9" w:rsidRPr="00DA50C7" w:rsidRDefault="00824AF9" w:rsidP="00824AF9">
      <w:pPr>
        <w:spacing w:after="0"/>
        <w:rPr>
          <w:rFonts w:ascii="Arial" w:hAnsi="Arial" w:cs="Arial"/>
        </w:rPr>
      </w:pPr>
    </w:p>
    <w:p w14:paraId="2F1E7084" w14:textId="023C62FC" w:rsidR="001F058B" w:rsidRPr="00FA7ECE" w:rsidRDefault="001F058B" w:rsidP="00FA7ECE">
      <w:pPr>
        <w:spacing w:after="0" w:line="240" w:lineRule="auto"/>
        <w:rPr>
          <w:rFonts w:ascii="Arial" w:hAnsi="Arial" w:cs="Arial"/>
        </w:rPr>
      </w:pPr>
      <w:r w:rsidRPr="00FA7ECE">
        <w:rPr>
          <w:rFonts w:ascii="Arial" w:hAnsi="Arial" w:cs="Arial"/>
          <w:b/>
        </w:rPr>
        <w:t>Please note:</w:t>
      </w:r>
      <w:r w:rsidRPr="00FA7ECE">
        <w:rPr>
          <w:rFonts w:ascii="Arial" w:hAnsi="Arial" w:cs="Arial"/>
        </w:rPr>
        <w:t xml:space="preserve">  All prices, including but not limited to personnel, supervision, training, travel, administrative costs, materials, postage and handling, data collection </w:t>
      </w:r>
    </w:p>
    <w:p w14:paraId="55426D43" w14:textId="61AE0901" w:rsidR="001F058B" w:rsidRPr="00DA50C7" w:rsidRDefault="001F058B" w:rsidP="001F058B">
      <w:pPr>
        <w:rPr>
          <w:rFonts w:ascii="Arial" w:hAnsi="Arial" w:cs="Arial"/>
          <w:sz w:val="18"/>
          <w:szCs w:val="18"/>
        </w:rPr>
      </w:pPr>
    </w:p>
    <w:tbl>
      <w:tblPr>
        <w:tblStyle w:val="TableGrid"/>
        <w:tblW w:w="12950" w:type="dxa"/>
        <w:tblLook w:val="04A0" w:firstRow="1" w:lastRow="0" w:firstColumn="1" w:lastColumn="0" w:noHBand="0" w:noVBand="1"/>
      </w:tblPr>
      <w:tblGrid>
        <w:gridCol w:w="535"/>
        <w:gridCol w:w="8627"/>
        <w:gridCol w:w="1866"/>
        <w:gridCol w:w="1922"/>
      </w:tblGrid>
      <w:tr w:rsidR="0066378A" w:rsidRPr="00DA50C7" w14:paraId="75520C9B" w14:textId="64BD6CC4" w:rsidTr="00162B41">
        <w:tc>
          <w:tcPr>
            <w:tcW w:w="9162" w:type="dxa"/>
            <w:gridSpan w:val="2"/>
            <w:vMerge w:val="restart"/>
          </w:tcPr>
          <w:p w14:paraId="75520C97" w14:textId="592DDA9B" w:rsidR="0066378A" w:rsidRPr="00DA50C7" w:rsidRDefault="0066378A" w:rsidP="00651442">
            <w:pPr>
              <w:jc w:val="center"/>
              <w:rPr>
                <w:rFonts w:ascii="Arial" w:hAnsi="Arial" w:cs="Arial"/>
                <w:b/>
                <w:sz w:val="18"/>
                <w:szCs w:val="18"/>
              </w:rPr>
            </w:pPr>
            <w:r w:rsidRPr="00DA50C7">
              <w:rPr>
                <w:rFonts w:ascii="Arial" w:hAnsi="Arial" w:cs="Arial"/>
                <w:b/>
                <w:sz w:val="18"/>
                <w:szCs w:val="18"/>
              </w:rPr>
              <w:t>Deliverable</w:t>
            </w:r>
          </w:p>
        </w:tc>
        <w:tc>
          <w:tcPr>
            <w:tcW w:w="1866" w:type="dxa"/>
          </w:tcPr>
          <w:p w14:paraId="70A7EC74" w14:textId="77777777" w:rsidR="0066378A" w:rsidRPr="00DA50C7" w:rsidRDefault="0066378A" w:rsidP="00B26204">
            <w:pPr>
              <w:jc w:val="center"/>
              <w:rPr>
                <w:rFonts w:ascii="Arial" w:hAnsi="Arial" w:cs="Arial"/>
                <w:b/>
                <w:sz w:val="18"/>
                <w:szCs w:val="18"/>
              </w:rPr>
            </w:pPr>
            <w:r w:rsidRPr="00DA50C7">
              <w:rPr>
                <w:rFonts w:ascii="Arial" w:hAnsi="Arial" w:cs="Arial"/>
                <w:b/>
                <w:sz w:val="18"/>
                <w:szCs w:val="18"/>
              </w:rPr>
              <w:t>Initial Contract</w:t>
            </w:r>
          </w:p>
          <w:p w14:paraId="1FA8B43A" w14:textId="1581312E" w:rsidR="0066378A" w:rsidRPr="00DA50C7" w:rsidRDefault="0066378A" w:rsidP="00B26204">
            <w:pPr>
              <w:jc w:val="center"/>
              <w:rPr>
                <w:rFonts w:ascii="Arial" w:hAnsi="Arial" w:cs="Arial"/>
                <w:b/>
                <w:sz w:val="18"/>
                <w:szCs w:val="18"/>
              </w:rPr>
            </w:pPr>
            <w:r>
              <w:rPr>
                <w:rFonts w:ascii="Arial" w:hAnsi="Arial" w:cs="Arial"/>
                <w:b/>
                <w:sz w:val="18"/>
                <w:szCs w:val="18"/>
              </w:rPr>
              <w:t>Eight Week</w:t>
            </w:r>
            <w:r w:rsidRPr="00DA50C7">
              <w:rPr>
                <w:rFonts w:ascii="Arial" w:hAnsi="Arial" w:cs="Arial"/>
                <w:b/>
                <w:sz w:val="18"/>
                <w:szCs w:val="18"/>
              </w:rPr>
              <w:t xml:space="preserve"> Term</w:t>
            </w:r>
          </w:p>
          <w:p w14:paraId="75520C9A" w14:textId="184880B0" w:rsidR="0066378A" w:rsidRPr="00DA50C7" w:rsidRDefault="0066378A" w:rsidP="00B26204">
            <w:pPr>
              <w:jc w:val="center"/>
              <w:rPr>
                <w:rFonts w:ascii="Arial" w:hAnsi="Arial" w:cs="Arial"/>
                <w:b/>
                <w:sz w:val="18"/>
                <w:szCs w:val="18"/>
              </w:rPr>
            </w:pPr>
          </w:p>
        </w:tc>
        <w:tc>
          <w:tcPr>
            <w:tcW w:w="1922" w:type="dxa"/>
          </w:tcPr>
          <w:p w14:paraId="49564813" w14:textId="77777777" w:rsidR="0066378A" w:rsidRPr="00DA50C7" w:rsidRDefault="0066378A" w:rsidP="00B26204">
            <w:pPr>
              <w:jc w:val="center"/>
              <w:rPr>
                <w:rFonts w:ascii="Arial" w:hAnsi="Arial" w:cs="Arial"/>
                <w:b/>
                <w:sz w:val="18"/>
                <w:szCs w:val="18"/>
              </w:rPr>
            </w:pPr>
            <w:r w:rsidRPr="00DA50C7">
              <w:rPr>
                <w:rFonts w:ascii="Arial" w:hAnsi="Arial" w:cs="Arial"/>
                <w:b/>
                <w:sz w:val="18"/>
                <w:szCs w:val="18"/>
              </w:rPr>
              <w:t>Optional Renewal One</w:t>
            </w:r>
          </w:p>
          <w:p w14:paraId="27C46B9D" w14:textId="77777777" w:rsidR="0066378A" w:rsidRDefault="0066378A" w:rsidP="00B26204">
            <w:pPr>
              <w:jc w:val="center"/>
              <w:rPr>
                <w:rFonts w:ascii="Arial" w:hAnsi="Arial" w:cs="Arial"/>
                <w:b/>
                <w:sz w:val="18"/>
                <w:szCs w:val="18"/>
              </w:rPr>
            </w:pPr>
            <w:r>
              <w:rPr>
                <w:rFonts w:ascii="Arial" w:hAnsi="Arial" w:cs="Arial"/>
                <w:b/>
                <w:sz w:val="18"/>
                <w:szCs w:val="18"/>
              </w:rPr>
              <w:t xml:space="preserve">Four Week Term </w:t>
            </w:r>
          </w:p>
          <w:p w14:paraId="4C29ED01" w14:textId="48E5824C" w:rsidR="0066378A" w:rsidRPr="00DA50C7" w:rsidRDefault="0066378A" w:rsidP="00B26204">
            <w:pPr>
              <w:jc w:val="center"/>
              <w:rPr>
                <w:rFonts w:ascii="Arial" w:hAnsi="Arial" w:cs="Arial"/>
                <w:b/>
                <w:sz w:val="18"/>
                <w:szCs w:val="18"/>
              </w:rPr>
            </w:pPr>
            <w:r>
              <w:rPr>
                <w:rFonts w:ascii="Arial" w:hAnsi="Arial" w:cs="Arial"/>
                <w:b/>
                <w:sz w:val="18"/>
                <w:szCs w:val="18"/>
              </w:rPr>
              <w:t>(if needed)</w:t>
            </w:r>
          </w:p>
        </w:tc>
      </w:tr>
      <w:tr w:rsidR="0066378A" w:rsidRPr="00DA50C7" w14:paraId="4C310126" w14:textId="77777777" w:rsidTr="00162B41">
        <w:tc>
          <w:tcPr>
            <w:tcW w:w="9162" w:type="dxa"/>
            <w:gridSpan w:val="2"/>
            <w:vMerge/>
          </w:tcPr>
          <w:p w14:paraId="62974E68" w14:textId="5BA9DCD7" w:rsidR="0066378A" w:rsidRPr="00DA50C7" w:rsidRDefault="0066378A" w:rsidP="00B26204">
            <w:pPr>
              <w:jc w:val="center"/>
              <w:rPr>
                <w:rFonts w:ascii="Arial" w:hAnsi="Arial" w:cs="Arial"/>
                <w:b/>
                <w:sz w:val="18"/>
                <w:szCs w:val="18"/>
              </w:rPr>
            </w:pPr>
          </w:p>
        </w:tc>
        <w:tc>
          <w:tcPr>
            <w:tcW w:w="1866" w:type="dxa"/>
          </w:tcPr>
          <w:p w14:paraId="51C80A7E" w14:textId="62E6F344" w:rsidR="0066378A" w:rsidRPr="00DA50C7" w:rsidRDefault="0066378A" w:rsidP="00B26204">
            <w:pPr>
              <w:jc w:val="center"/>
              <w:rPr>
                <w:rFonts w:ascii="Arial" w:hAnsi="Arial" w:cs="Arial"/>
                <w:b/>
                <w:sz w:val="18"/>
                <w:szCs w:val="18"/>
              </w:rPr>
            </w:pPr>
            <w:r w:rsidRPr="00DA50C7">
              <w:rPr>
                <w:rFonts w:ascii="Arial" w:hAnsi="Arial" w:cs="Arial"/>
                <w:b/>
                <w:sz w:val="18"/>
                <w:szCs w:val="18"/>
              </w:rPr>
              <w:t>Unit Cost</w:t>
            </w:r>
          </w:p>
        </w:tc>
        <w:tc>
          <w:tcPr>
            <w:tcW w:w="1922" w:type="dxa"/>
          </w:tcPr>
          <w:p w14:paraId="02476C27" w14:textId="510F6E77" w:rsidR="0066378A" w:rsidRPr="00DA50C7" w:rsidRDefault="0066378A" w:rsidP="00B26204">
            <w:pPr>
              <w:jc w:val="center"/>
              <w:rPr>
                <w:rFonts w:ascii="Arial" w:hAnsi="Arial" w:cs="Arial"/>
                <w:b/>
                <w:sz w:val="18"/>
                <w:szCs w:val="18"/>
              </w:rPr>
            </w:pPr>
            <w:r w:rsidRPr="00DA50C7">
              <w:rPr>
                <w:rFonts w:ascii="Arial" w:hAnsi="Arial" w:cs="Arial"/>
                <w:b/>
                <w:sz w:val="18"/>
                <w:szCs w:val="18"/>
              </w:rPr>
              <w:t>Unit Cost</w:t>
            </w:r>
          </w:p>
        </w:tc>
      </w:tr>
      <w:tr w:rsidR="0066378A" w:rsidRPr="00DA50C7" w14:paraId="75520CA1" w14:textId="47E2E408" w:rsidTr="0066378A">
        <w:tc>
          <w:tcPr>
            <w:tcW w:w="535" w:type="dxa"/>
          </w:tcPr>
          <w:p w14:paraId="65E544E7" w14:textId="172206B2" w:rsidR="0066378A" w:rsidRDefault="0066378A" w:rsidP="0066378A">
            <w:pPr>
              <w:pStyle w:val="Level3"/>
              <w:numPr>
                <w:ilvl w:val="0"/>
                <w:numId w:val="0"/>
              </w:numPr>
            </w:pPr>
            <w:r>
              <w:t>1</w:t>
            </w:r>
          </w:p>
        </w:tc>
        <w:tc>
          <w:tcPr>
            <w:tcW w:w="8627" w:type="dxa"/>
          </w:tcPr>
          <w:p w14:paraId="3D2C9B4B" w14:textId="77777777" w:rsidR="00546F58" w:rsidRPr="005976AF" w:rsidRDefault="00546F58" w:rsidP="00546F58">
            <w:pPr>
              <w:pStyle w:val="Level3"/>
              <w:numPr>
                <w:ilvl w:val="0"/>
                <w:numId w:val="0"/>
              </w:numPr>
              <w:ind w:hanging="18"/>
            </w:pPr>
            <w:r w:rsidRPr="005976AF">
              <w:t>Review Rules and Regulations that have been created by Nebraska Gaming Commission staff. Part of this review would be to review the work product for clarity, grammar, authority, content and see that it complies with the Nebraska Gaming Act. The consultant would be working with Gaming Commission staff and Gaming interests in the state.</w:t>
            </w:r>
          </w:p>
          <w:p w14:paraId="734E5107" w14:textId="77777777" w:rsidR="00546F58" w:rsidRDefault="00546F58" w:rsidP="00546F58">
            <w:pPr>
              <w:pStyle w:val="Level1Body"/>
            </w:pPr>
          </w:p>
          <w:p w14:paraId="1E877002" w14:textId="0210767A" w:rsidR="00546F58" w:rsidRDefault="00546F58" w:rsidP="00546F58">
            <w:pPr>
              <w:pStyle w:val="Level4"/>
              <w:numPr>
                <w:ilvl w:val="3"/>
                <w:numId w:val="6"/>
              </w:numPr>
              <w:ind w:left="522" w:hanging="450"/>
            </w:pPr>
            <w:r>
              <w:t xml:space="preserve">Contractor to provide the Commission’s </w:t>
            </w:r>
            <w:r w:rsidR="00663B8C">
              <w:t>E</w:t>
            </w:r>
            <w:r>
              <w:t xml:space="preserve">xecutive </w:t>
            </w:r>
            <w:r w:rsidR="00663B8C">
              <w:t>D</w:t>
            </w:r>
            <w:r>
              <w:t>irector a weekly update of the work project until completed.</w:t>
            </w:r>
          </w:p>
          <w:p w14:paraId="75520C9D" w14:textId="0D404F1E" w:rsidR="00FA7ECE" w:rsidRPr="0066378A" w:rsidRDefault="00546F58" w:rsidP="00546F58">
            <w:pPr>
              <w:pStyle w:val="Level4"/>
              <w:numPr>
                <w:ilvl w:val="3"/>
                <w:numId w:val="6"/>
              </w:numPr>
              <w:ind w:left="522" w:hanging="450"/>
            </w:pPr>
            <w:r>
              <w:t>Provide a final rules and regulations document formatted in a Word and PDF format.</w:t>
            </w:r>
          </w:p>
        </w:tc>
        <w:tc>
          <w:tcPr>
            <w:tcW w:w="1866" w:type="dxa"/>
          </w:tcPr>
          <w:p w14:paraId="75520CA0" w14:textId="77777777" w:rsidR="0066378A" w:rsidRPr="00DA50C7" w:rsidRDefault="0066378A" w:rsidP="00A36654">
            <w:pPr>
              <w:rPr>
                <w:rFonts w:ascii="Arial" w:hAnsi="Arial" w:cs="Arial"/>
                <w:sz w:val="18"/>
                <w:szCs w:val="18"/>
              </w:rPr>
            </w:pPr>
          </w:p>
        </w:tc>
        <w:tc>
          <w:tcPr>
            <w:tcW w:w="1922" w:type="dxa"/>
          </w:tcPr>
          <w:p w14:paraId="6F44A1FC" w14:textId="77777777" w:rsidR="0066378A" w:rsidRPr="00DA50C7" w:rsidRDefault="0066378A" w:rsidP="00A36654">
            <w:pPr>
              <w:rPr>
                <w:rFonts w:ascii="Arial" w:hAnsi="Arial" w:cs="Arial"/>
                <w:sz w:val="18"/>
                <w:szCs w:val="18"/>
              </w:rPr>
            </w:pPr>
          </w:p>
        </w:tc>
      </w:tr>
      <w:tr w:rsidR="00546F58" w:rsidRPr="00DA50C7" w14:paraId="698D0A81" w14:textId="77777777" w:rsidTr="0066378A">
        <w:tc>
          <w:tcPr>
            <w:tcW w:w="535" w:type="dxa"/>
          </w:tcPr>
          <w:p w14:paraId="07A61C3F" w14:textId="58306468" w:rsidR="00546F58" w:rsidRDefault="00546F58" w:rsidP="00546F58">
            <w:pPr>
              <w:pStyle w:val="Level3"/>
              <w:numPr>
                <w:ilvl w:val="0"/>
                <w:numId w:val="0"/>
              </w:numPr>
            </w:pPr>
            <w:r>
              <w:t>2</w:t>
            </w:r>
          </w:p>
        </w:tc>
        <w:tc>
          <w:tcPr>
            <w:tcW w:w="8627" w:type="dxa"/>
          </w:tcPr>
          <w:p w14:paraId="05AE80FC" w14:textId="77777777" w:rsidR="00546F58" w:rsidRDefault="00546F58" w:rsidP="00546F58">
            <w:pPr>
              <w:pStyle w:val="Level3"/>
              <w:numPr>
                <w:ilvl w:val="0"/>
                <w:numId w:val="0"/>
              </w:numPr>
              <w:tabs>
                <w:tab w:val="left" w:pos="720"/>
              </w:tabs>
              <w:ind w:hanging="18"/>
            </w:pPr>
            <w:r>
              <w:t>Review and create Nebraska Gaming Commission minimum internal control standards (MICS).</w:t>
            </w:r>
          </w:p>
          <w:p w14:paraId="129704F6" w14:textId="77777777" w:rsidR="00546F58" w:rsidRDefault="00546F58" w:rsidP="00546F58">
            <w:pPr>
              <w:pStyle w:val="Level2Body"/>
              <w:ind w:left="0" w:hanging="18"/>
            </w:pPr>
          </w:p>
          <w:p w14:paraId="0A965829" w14:textId="4C588588" w:rsidR="00546F58" w:rsidRDefault="00546F58" w:rsidP="00546F58">
            <w:pPr>
              <w:pStyle w:val="Level4"/>
              <w:numPr>
                <w:ilvl w:val="3"/>
                <w:numId w:val="10"/>
              </w:numPr>
              <w:ind w:left="522" w:hanging="450"/>
            </w:pPr>
            <w:r>
              <w:t xml:space="preserve">Provide a final </w:t>
            </w:r>
            <w:r w:rsidR="00663B8C">
              <w:t>MICS</w:t>
            </w:r>
            <w:r>
              <w:t xml:space="preserve"> document formatted in a Word and PDF format.</w:t>
            </w:r>
          </w:p>
        </w:tc>
        <w:tc>
          <w:tcPr>
            <w:tcW w:w="1866" w:type="dxa"/>
          </w:tcPr>
          <w:p w14:paraId="44C0C402" w14:textId="77777777" w:rsidR="00546F58" w:rsidRPr="00DA50C7" w:rsidRDefault="00546F58" w:rsidP="00546F58">
            <w:pPr>
              <w:rPr>
                <w:rFonts w:ascii="Arial" w:hAnsi="Arial" w:cs="Arial"/>
                <w:sz w:val="18"/>
                <w:szCs w:val="18"/>
              </w:rPr>
            </w:pPr>
          </w:p>
        </w:tc>
        <w:tc>
          <w:tcPr>
            <w:tcW w:w="1922" w:type="dxa"/>
          </w:tcPr>
          <w:p w14:paraId="322C5386" w14:textId="77777777" w:rsidR="00546F58" w:rsidRPr="00DA50C7" w:rsidRDefault="00546F58" w:rsidP="00546F58">
            <w:pPr>
              <w:rPr>
                <w:rFonts w:ascii="Arial" w:hAnsi="Arial" w:cs="Arial"/>
                <w:sz w:val="18"/>
                <w:szCs w:val="18"/>
              </w:rPr>
            </w:pPr>
          </w:p>
        </w:tc>
      </w:tr>
      <w:tr w:rsidR="00546F58" w:rsidRPr="00DA50C7" w14:paraId="75520CAA" w14:textId="160E9F58" w:rsidTr="0066378A">
        <w:tc>
          <w:tcPr>
            <w:tcW w:w="535" w:type="dxa"/>
          </w:tcPr>
          <w:p w14:paraId="077C40D3" w14:textId="4297277C" w:rsidR="00546F58" w:rsidRDefault="00546F58" w:rsidP="00546F58">
            <w:pPr>
              <w:pStyle w:val="Level3"/>
              <w:numPr>
                <w:ilvl w:val="0"/>
                <w:numId w:val="0"/>
              </w:numPr>
            </w:pPr>
            <w:r>
              <w:t>3</w:t>
            </w:r>
          </w:p>
        </w:tc>
        <w:tc>
          <w:tcPr>
            <w:tcW w:w="8627" w:type="dxa"/>
          </w:tcPr>
          <w:p w14:paraId="369D8AC7" w14:textId="6A266F5E" w:rsidR="00546F58" w:rsidRDefault="00546F58" w:rsidP="00546F58">
            <w:pPr>
              <w:pStyle w:val="Level3"/>
              <w:numPr>
                <w:ilvl w:val="0"/>
                <w:numId w:val="0"/>
              </w:numPr>
              <w:tabs>
                <w:tab w:val="left" w:pos="720"/>
                <w:tab w:val="num" w:pos="1440"/>
              </w:tabs>
            </w:pPr>
            <w:r>
              <w:t>Review and create policy and procedures of the Nebraska Gaming Commission</w:t>
            </w:r>
            <w:r w:rsidR="007E2DD3">
              <w:t>.</w:t>
            </w:r>
            <w:r>
              <w:t xml:space="preserve"> </w:t>
            </w:r>
          </w:p>
          <w:p w14:paraId="54E1B568" w14:textId="77777777" w:rsidR="00546F58" w:rsidRDefault="00546F58" w:rsidP="00546F58">
            <w:pPr>
              <w:pStyle w:val="Level2Body"/>
              <w:ind w:left="0"/>
            </w:pPr>
          </w:p>
          <w:p w14:paraId="75520CA6" w14:textId="0D6D4219" w:rsidR="00546F58" w:rsidRPr="00546F58" w:rsidRDefault="00546F58" w:rsidP="00546F58">
            <w:pPr>
              <w:pStyle w:val="ListParagraph"/>
              <w:numPr>
                <w:ilvl w:val="0"/>
                <w:numId w:val="16"/>
              </w:numPr>
              <w:ind w:left="522" w:hanging="450"/>
              <w:rPr>
                <w:rFonts w:ascii="Arial" w:hAnsi="Arial" w:cs="Arial"/>
              </w:rPr>
            </w:pPr>
            <w:r w:rsidRPr="00546F58">
              <w:rPr>
                <w:rFonts w:ascii="Arial" w:hAnsi="Arial" w:cs="Arial"/>
              </w:rPr>
              <w:t>Provide a final policy and procedures document in a Word and PDF format.</w:t>
            </w:r>
          </w:p>
        </w:tc>
        <w:tc>
          <w:tcPr>
            <w:tcW w:w="1866" w:type="dxa"/>
          </w:tcPr>
          <w:p w14:paraId="75520CA9" w14:textId="77777777" w:rsidR="00546F58" w:rsidRPr="00DA50C7" w:rsidRDefault="00546F58" w:rsidP="00546F58">
            <w:pPr>
              <w:rPr>
                <w:rFonts w:ascii="Arial" w:hAnsi="Arial" w:cs="Arial"/>
                <w:sz w:val="18"/>
                <w:szCs w:val="18"/>
              </w:rPr>
            </w:pPr>
          </w:p>
        </w:tc>
        <w:tc>
          <w:tcPr>
            <w:tcW w:w="1922" w:type="dxa"/>
          </w:tcPr>
          <w:p w14:paraId="2A2F6FD0" w14:textId="77777777" w:rsidR="00546F58" w:rsidRPr="00DA50C7" w:rsidRDefault="00546F58" w:rsidP="00546F58">
            <w:pPr>
              <w:rPr>
                <w:rFonts w:ascii="Arial" w:hAnsi="Arial" w:cs="Arial"/>
                <w:sz w:val="18"/>
                <w:szCs w:val="18"/>
              </w:rPr>
            </w:pPr>
          </w:p>
        </w:tc>
      </w:tr>
      <w:tr w:rsidR="00546F58" w:rsidRPr="00DA50C7" w14:paraId="43F57A34" w14:textId="77777777" w:rsidTr="0066378A">
        <w:tc>
          <w:tcPr>
            <w:tcW w:w="535" w:type="dxa"/>
          </w:tcPr>
          <w:p w14:paraId="294AD3A2" w14:textId="12AFDA75" w:rsidR="00546F58" w:rsidRDefault="00546F58" w:rsidP="00546F58">
            <w:pPr>
              <w:pStyle w:val="Level3"/>
              <w:numPr>
                <w:ilvl w:val="0"/>
                <w:numId w:val="0"/>
              </w:numPr>
            </w:pPr>
            <w:r>
              <w:t>4</w:t>
            </w:r>
          </w:p>
        </w:tc>
        <w:tc>
          <w:tcPr>
            <w:tcW w:w="8627" w:type="dxa"/>
          </w:tcPr>
          <w:p w14:paraId="358FE13C" w14:textId="77777777" w:rsidR="00546F58" w:rsidRDefault="00546F58" w:rsidP="00546F58">
            <w:pPr>
              <w:pStyle w:val="Level3"/>
              <w:numPr>
                <w:ilvl w:val="0"/>
                <w:numId w:val="0"/>
              </w:numPr>
              <w:tabs>
                <w:tab w:val="left" w:pos="720"/>
              </w:tabs>
              <w:ind w:left="-18" w:firstLine="18"/>
            </w:pPr>
            <w:r>
              <w:t xml:space="preserve">Assist and review the organizational structure of the Nebraska Gaming Commission. </w:t>
            </w:r>
          </w:p>
          <w:p w14:paraId="6BC084E6" w14:textId="77777777" w:rsidR="00546F58" w:rsidRDefault="00546F58" w:rsidP="00546F58">
            <w:pPr>
              <w:pStyle w:val="Level2Body"/>
            </w:pPr>
          </w:p>
          <w:p w14:paraId="53B75E0B" w14:textId="77777777" w:rsidR="00546F58" w:rsidRDefault="00546F58" w:rsidP="00546F58">
            <w:pPr>
              <w:pStyle w:val="Level4"/>
              <w:numPr>
                <w:ilvl w:val="3"/>
                <w:numId w:val="12"/>
              </w:numPr>
              <w:ind w:left="612" w:hanging="540"/>
            </w:pPr>
            <w:r>
              <w:t xml:space="preserve">Provide a report outlining suggestions for the organizational structure of the Commission.  </w:t>
            </w:r>
          </w:p>
          <w:p w14:paraId="36A5B602" w14:textId="6746C856" w:rsidR="00546F58" w:rsidRDefault="00546F58" w:rsidP="00546F58">
            <w:pPr>
              <w:pStyle w:val="Level4"/>
              <w:numPr>
                <w:ilvl w:val="3"/>
                <w:numId w:val="12"/>
              </w:numPr>
              <w:ind w:left="612" w:hanging="540"/>
            </w:pPr>
            <w:r>
              <w:t>The final organizational structure report should be in Word and PDF format.</w:t>
            </w:r>
          </w:p>
        </w:tc>
        <w:tc>
          <w:tcPr>
            <w:tcW w:w="1866" w:type="dxa"/>
          </w:tcPr>
          <w:p w14:paraId="0E44417F" w14:textId="77777777" w:rsidR="00546F58" w:rsidRPr="00DA50C7" w:rsidRDefault="00546F58" w:rsidP="00546F58">
            <w:pPr>
              <w:rPr>
                <w:rFonts w:ascii="Arial" w:hAnsi="Arial" w:cs="Arial"/>
                <w:sz w:val="18"/>
                <w:szCs w:val="18"/>
              </w:rPr>
            </w:pPr>
          </w:p>
        </w:tc>
        <w:tc>
          <w:tcPr>
            <w:tcW w:w="1922" w:type="dxa"/>
          </w:tcPr>
          <w:p w14:paraId="6B9165A6" w14:textId="77777777" w:rsidR="00546F58" w:rsidRPr="00DA50C7" w:rsidRDefault="00546F58" w:rsidP="00546F58">
            <w:pPr>
              <w:rPr>
                <w:rFonts w:ascii="Arial" w:hAnsi="Arial" w:cs="Arial"/>
                <w:sz w:val="18"/>
                <w:szCs w:val="18"/>
              </w:rPr>
            </w:pPr>
          </w:p>
        </w:tc>
      </w:tr>
      <w:tr w:rsidR="00546F58" w:rsidRPr="00DA50C7" w14:paraId="5071552F" w14:textId="74AE1802" w:rsidTr="0066378A">
        <w:tc>
          <w:tcPr>
            <w:tcW w:w="535" w:type="dxa"/>
          </w:tcPr>
          <w:p w14:paraId="31F0A3EC" w14:textId="17F407DC" w:rsidR="00546F58" w:rsidRDefault="00546F58" w:rsidP="00546F58">
            <w:pPr>
              <w:pStyle w:val="Level3"/>
              <w:numPr>
                <w:ilvl w:val="0"/>
                <w:numId w:val="0"/>
              </w:numPr>
            </w:pPr>
            <w:r>
              <w:lastRenderedPageBreak/>
              <w:t>5</w:t>
            </w:r>
          </w:p>
        </w:tc>
        <w:tc>
          <w:tcPr>
            <w:tcW w:w="8627" w:type="dxa"/>
          </w:tcPr>
          <w:p w14:paraId="13D26E14" w14:textId="0FF77798" w:rsidR="00546F58" w:rsidRDefault="00546F58" w:rsidP="00546F58">
            <w:pPr>
              <w:pStyle w:val="Level3"/>
              <w:numPr>
                <w:ilvl w:val="0"/>
                <w:numId w:val="0"/>
              </w:numPr>
              <w:tabs>
                <w:tab w:val="left" w:pos="720"/>
              </w:tabs>
            </w:pPr>
            <w:r>
              <w:t xml:space="preserve">Create and review practice and procedure </w:t>
            </w:r>
            <w:r w:rsidR="002D354C">
              <w:t xml:space="preserve">that occur </w:t>
            </w:r>
            <w:r>
              <w:t>before the Racing and Gaming Commission</w:t>
            </w:r>
            <w:r w:rsidR="002D354C">
              <w:t>ers</w:t>
            </w:r>
            <w:r>
              <w:t>.</w:t>
            </w:r>
          </w:p>
          <w:p w14:paraId="0AD5A8AC" w14:textId="77777777" w:rsidR="00546F58" w:rsidRDefault="00546F58" w:rsidP="00546F58">
            <w:pPr>
              <w:pStyle w:val="Level3Body"/>
              <w:ind w:left="0"/>
            </w:pPr>
          </w:p>
          <w:p w14:paraId="59B168DB" w14:textId="12A22808" w:rsidR="00546F58" w:rsidRPr="00546F58" w:rsidRDefault="00546F58" w:rsidP="00546F58">
            <w:pPr>
              <w:pStyle w:val="Level4"/>
              <w:numPr>
                <w:ilvl w:val="3"/>
                <w:numId w:val="13"/>
              </w:numPr>
              <w:ind w:left="612" w:hanging="540"/>
            </w:pPr>
            <w:r>
              <w:t>Provide a final practice and procedure document formatted in a Word and PDF format.</w:t>
            </w:r>
          </w:p>
        </w:tc>
        <w:tc>
          <w:tcPr>
            <w:tcW w:w="1866" w:type="dxa"/>
            <w:shd w:val="clear" w:color="auto" w:fill="auto"/>
          </w:tcPr>
          <w:p w14:paraId="0B838AD2" w14:textId="6F2870F5" w:rsidR="00546F58" w:rsidRPr="00DA50C7" w:rsidRDefault="00546F58" w:rsidP="00546F58">
            <w:pPr>
              <w:rPr>
                <w:rFonts w:ascii="Arial" w:hAnsi="Arial" w:cs="Arial"/>
                <w:sz w:val="18"/>
                <w:szCs w:val="18"/>
              </w:rPr>
            </w:pPr>
          </w:p>
        </w:tc>
        <w:tc>
          <w:tcPr>
            <w:tcW w:w="1922" w:type="dxa"/>
          </w:tcPr>
          <w:p w14:paraId="40AA7BA9" w14:textId="77777777" w:rsidR="00546F58" w:rsidRPr="00DA50C7" w:rsidRDefault="00546F58" w:rsidP="00546F58">
            <w:pPr>
              <w:rPr>
                <w:rFonts w:ascii="Arial" w:hAnsi="Arial" w:cs="Arial"/>
                <w:sz w:val="18"/>
                <w:szCs w:val="18"/>
              </w:rPr>
            </w:pPr>
          </w:p>
        </w:tc>
      </w:tr>
      <w:tr w:rsidR="00546F58" w:rsidRPr="00DA50C7" w14:paraId="42D2BF46" w14:textId="3AAFA150" w:rsidTr="0066378A">
        <w:tc>
          <w:tcPr>
            <w:tcW w:w="535" w:type="dxa"/>
          </w:tcPr>
          <w:p w14:paraId="1F73CAF0" w14:textId="72CE393E" w:rsidR="00546F58" w:rsidRDefault="00546F58" w:rsidP="00546F58">
            <w:pPr>
              <w:pStyle w:val="Level3"/>
              <w:numPr>
                <w:ilvl w:val="0"/>
                <w:numId w:val="0"/>
              </w:numPr>
            </w:pPr>
            <w:r>
              <w:t>6</w:t>
            </w:r>
          </w:p>
        </w:tc>
        <w:tc>
          <w:tcPr>
            <w:tcW w:w="8627" w:type="dxa"/>
          </w:tcPr>
          <w:p w14:paraId="20B1430B" w14:textId="77777777" w:rsidR="00546F58" w:rsidRDefault="00546F58" w:rsidP="00546F58">
            <w:pPr>
              <w:pStyle w:val="Level3"/>
              <w:numPr>
                <w:ilvl w:val="0"/>
                <w:numId w:val="0"/>
              </w:numPr>
              <w:tabs>
                <w:tab w:val="left" w:pos="720"/>
              </w:tabs>
              <w:ind w:left="-18"/>
            </w:pPr>
            <w:r>
              <w:t xml:space="preserve">Appear before the Commissioners at a public hearing to assist with the introduction of the rules and regulations and Commission policies. </w:t>
            </w:r>
          </w:p>
          <w:p w14:paraId="46F547D1" w14:textId="641CF608" w:rsidR="00546F58" w:rsidRPr="00DA50C7" w:rsidRDefault="00546F58" w:rsidP="00546F58">
            <w:pPr>
              <w:rPr>
                <w:rFonts w:ascii="Arial" w:hAnsi="Arial" w:cs="Arial"/>
                <w:sz w:val="18"/>
                <w:szCs w:val="18"/>
              </w:rPr>
            </w:pPr>
          </w:p>
        </w:tc>
        <w:tc>
          <w:tcPr>
            <w:tcW w:w="1866" w:type="dxa"/>
          </w:tcPr>
          <w:p w14:paraId="32856725" w14:textId="77777777" w:rsidR="00546F58" w:rsidRPr="00DA50C7" w:rsidRDefault="00546F58" w:rsidP="00546F58">
            <w:pPr>
              <w:rPr>
                <w:rFonts w:ascii="Arial" w:hAnsi="Arial" w:cs="Arial"/>
                <w:sz w:val="18"/>
                <w:szCs w:val="18"/>
              </w:rPr>
            </w:pPr>
          </w:p>
        </w:tc>
        <w:tc>
          <w:tcPr>
            <w:tcW w:w="1922" w:type="dxa"/>
          </w:tcPr>
          <w:p w14:paraId="0554C920" w14:textId="77777777" w:rsidR="00546F58" w:rsidRPr="00DA50C7" w:rsidRDefault="00546F58" w:rsidP="00546F58">
            <w:pPr>
              <w:rPr>
                <w:rFonts w:ascii="Arial" w:hAnsi="Arial" w:cs="Arial"/>
                <w:sz w:val="18"/>
                <w:szCs w:val="18"/>
              </w:rPr>
            </w:pPr>
          </w:p>
        </w:tc>
      </w:tr>
      <w:tr w:rsidR="00546F58" w:rsidRPr="00DA50C7" w14:paraId="7ED0241D" w14:textId="7F0F1E59" w:rsidTr="0066378A">
        <w:tc>
          <w:tcPr>
            <w:tcW w:w="535" w:type="dxa"/>
          </w:tcPr>
          <w:p w14:paraId="1C4C02B4" w14:textId="28E4BADC" w:rsidR="00546F58" w:rsidRDefault="00546F58" w:rsidP="00546F58">
            <w:pPr>
              <w:pStyle w:val="Level3"/>
              <w:numPr>
                <w:ilvl w:val="0"/>
                <w:numId w:val="0"/>
              </w:numPr>
            </w:pPr>
            <w:r>
              <w:t>7</w:t>
            </w:r>
          </w:p>
        </w:tc>
        <w:tc>
          <w:tcPr>
            <w:tcW w:w="8627" w:type="dxa"/>
          </w:tcPr>
          <w:p w14:paraId="2F3AFBF3" w14:textId="77777777" w:rsidR="00546F58" w:rsidRDefault="00546F58" w:rsidP="00546F58">
            <w:pPr>
              <w:pStyle w:val="Level3"/>
              <w:numPr>
                <w:ilvl w:val="0"/>
                <w:numId w:val="0"/>
              </w:numPr>
              <w:tabs>
                <w:tab w:val="left" w:pos="720"/>
              </w:tabs>
              <w:ind w:left="-18"/>
            </w:pPr>
            <w:r>
              <w:t xml:space="preserve">Experience working with state figures and legislative personnel. </w:t>
            </w:r>
          </w:p>
          <w:p w14:paraId="4BF94FCE" w14:textId="46177768" w:rsidR="00546F58" w:rsidRPr="00DA50C7" w:rsidRDefault="00546F58" w:rsidP="00546F58">
            <w:pPr>
              <w:rPr>
                <w:rFonts w:ascii="Arial" w:hAnsi="Arial" w:cs="Arial"/>
                <w:sz w:val="18"/>
                <w:szCs w:val="18"/>
              </w:rPr>
            </w:pPr>
          </w:p>
        </w:tc>
        <w:tc>
          <w:tcPr>
            <w:tcW w:w="1866" w:type="dxa"/>
          </w:tcPr>
          <w:p w14:paraId="7E9A4182" w14:textId="77777777" w:rsidR="00546F58" w:rsidRPr="00DA50C7" w:rsidRDefault="00546F58" w:rsidP="00546F58">
            <w:pPr>
              <w:rPr>
                <w:rFonts w:ascii="Arial" w:hAnsi="Arial" w:cs="Arial"/>
                <w:sz w:val="18"/>
                <w:szCs w:val="18"/>
              </w:rPr>
            </w:pPr>
          </w:p>
        </w:tc>
        <w:tc>
          <w:tcPr>
            <w:tcW w:w="1922" w:type="dxa"/>
          </w:tcPr>
          <w:p w14:paraId="496A7D8A" w14:textId="77777777" w:rsidR="00546F58" w:rsidRPr="00DA50C7" w:rsidRDefault="00546F58" w:rsidP="00546F58">
            <w:pPr>
              <w:rPr>
                <w:rFonts w:ascii="Arial" w:hAnsi="Arial" w:cs="Arial"/>
                <w:sz w:val="18"/>
                <w:szCs w:val="18"/>
              </w:rPr>
            </w:pPr>
          </w:p>
        </w:tc>
      </w:tr>
    </w:tbl>
    <w:p w14:paraId="75520D5D" w14:textId="7C208753" w:rsidR="00EE60E5" w:rsidRDefault="00EE60E5" w:rsidP="005F372D">
      <w:pPr>
        <w:spacing w:after="0" w:line="240" w:lineRule="auto"/>
      </w:pPr>
    </w:p>
    <w:p w14:paraId="06F46D59" w14:textId="6A139BEA" w:rsidR="006A017C" w:rsidRDefault="006A017C" w:rsidP="005F372D">
      <w:pPr>
        <w:spacing w:after="0" w:line="240" w:lineRule="auto"/>
      </w:pPr>
    </w:p>
    <w:p w14:paraId="0D513CC6" w14:textId="77777777" w:rsidR="006A017C" w:rsidRDefault="006A017C" w:rsidP="005F372D">
      <w:pPr>
        <w:spacing w:after="0" w:line="240" w:lineRule="auto"/>
      </w:pPr>
    </w:p>
    <w:tbl>
      <w:tblPr>
        <w:tblStyle w:val="TableGrid"/>
        <w:tblW w:w="12955" w:type="dxa"/>
        <w:tblLook w:val="04A0" w:firstRow="1" w:lastRow="0" w:firstColumn="1" w:lastColumn="0" w:noHBand="0" w:noVBand="1"/>
      </w:tblPr>
      <w:tblGrid>
        <w:gridCol w:w="9175"/>
        <w:gridCol w:w="1890"/>
        <w:gridCol w:w="1890"/>
      </w:tblGrid>
      <w:tr w:rsidR="006A017C" w:rsidRPr="00651442" w14:paraId="22A8C0E7" w14:textId="77777777" w:rsidTr="00FA7ECE">
        <w:tc>
          <w:tcPr>
            <w:tcW w:w="12955" w:type="dxa"/>
            <w:gridSpan w:val="3"/>
            <w:shd w:val="clear" w:color="auto" w:fill="A6A6A6" w:themeFill="background1" w:themeFillShade="A6"/>
          </w:tcPr>
          <w:p w14:paraId="014FE8FE" w14:textId="67F973D8" w:rsidR="006A017C" w:rsidRPr="00FA7ECE" w:rsidRDefault="006A017C" w:rsidP="00056F52">
            <w:pPr>
              <w:rPr>
                <w:rFonts w:ascii="Arial" w:hAnsi="Arial" w:cs="Arial"/>
                <w:b/>
                <w:sz w:val="24"/>
                <w:szCs w:val="24"/>
              </w:rPr>
            </w:pPr>
            <w:r w:rsidRPr="00B26204">
              <w:rPr>
                <w:rFonts w:ascii="Arial" w:hAnsi="Arial" w:cs="Arial"/>
                <w:b/>
                <w:sz w:val="24"/>
                <w:szCs w:val="24"/>
              </w:rPr>
              <w:t>Optional Services</w:t>
            </w:r>
            <w:r w:rsidR="00FA7ECE">
              <w:rPr>
                <w:rFonts w:ascii="Arial" w:hAnsi="Arial" w:cs="Arial"/>
                <w:b/>
                <w:sz w:val="24"/>
                <w:szCs w:val="24"/>
              </w:rPr>
              <w:t xml:space="preserve"> </w:t>
            </w:r>
            <w:r>
              <w:rPr>
                <w:rFonts w:ascii="Arial" w:hAnsi="Arial" w:cs="Arial"/>
                <w:b/>
                <w:sz w:val="24"/>
                <w:szCs w:val="24"/>
              </w:rPr>
              <w:t>Labor Rates – Please list all Job Titles that could potentially be used on this contract where the State of Nebraska could be charged an Hourly Rate.</w:t>
            </w:r>
          </w:p>
        </w:tc>
      </w:tr>
      <w:tr w:rsidR="006A017C" w:rsidRPr="00651442" w14:paraId="65B040CC" w14:textId="77777777" w:rsidTr="00FA7ECE">
        <w:tc>
          <w:tcPr>
            <w:tcW w:w="9175" w:type="dxa"/>
            <w:vMerge w:val="restart"/>
            <w:shd w:val="clear" w:color="auto" w:fill="auto"/>
          </w:tcPr>
          <w:p w14:paraId="33267D91" w14:textId="5A6E36DD" w:rsidR="006A017C" w:rsidRPr="00B26204" w:rsidRDefault="006A017C" w:rsidP="00DA50C7">
            <w:pPr>
              <w:jc w:val="center"/>
              <w:rPr>
                <w:rFonts w:ascii="Arial" w:hAnsi="Arial" w:cs="Arial"/>
                <w:b/>
                <w:sz w:val="24"/>
                <w:szCs w:val="24"/>
              </w:rPr>
            </w:pPr>
            <w:r w:rsidRPr="00651442">
              <w:rPr>
                <w:rFonts w:ascii="Arial" w:hAnsi="Arial" w:cs="Arial"/>
                <w:b/>
                <w:sz w:val="18"/>
                <w:szCs w:val="18"/>
              </w:rPr>
              <w:t>De</w:t>
            </w:r>
            <w:r>
              <w:rPr>
                <w:rFonts w:ascii="Arial" w:hAnsi="Arial" w:cs="Arial"/>
                <w:b/>
                <w:sz w:val="18"/>
                <w:szCs w:val="18"/>
              </w:rPr>
              <w:t>scription by Job Title</w:t>
            </w:r>
          </w:p>
        </w:tc>
        <w:tc>
          <w:tcPr>
            <w:tcW w:w="1890" w:type="dxa"/>
            <w:shd w:val="clear" w:color="auto" w:fill="auto"/>
          </w:tcPr>
          <w:p w14:paraId="1B23BD33" w14:textId="77777777" w:rsidR="006A017C" w:rsidRPr="00DA50C7" w:rsidRDefault="006A017C" w:rsidP="00DA50C7">
            <w:pPr>
              <w:jc w:val="center"/>
              <w:rPr>
                <w:rFonts w:ascii="Arial" w:hAnsi="Arial" w:cs="Arial"/>
                <w:b/>
                <w:sz w:val="18"/>
                <w:szCs w:val="18"/>
              </w:rPr>
            </w:pPr>
            <w:r w:rsidRPr="00DA50C7">
              <w:rPr>
                <w:rFonts w:ascii="Arial" w:hAnsi="Arial" w:cs="Arial"/>
                <w:b/>
                <w:sz w:val="18"/>
                <w:szCs w:val="18"/>
              </w:rPr>
              <w:t>Initial Contract</w:t>
            </w:r>
          </w:p>
          <w:p w14:paraId="451E0E0A" w14:textId="77777777" w:rsidR="006A017C" w:rsidRPr="00DA50C7" w:rsidRDefault="006A017C" w:rsidP="00DA50C7">
            <w:pPr>
              <w:jc w:val="center"/>
              <w:rPr>
                <w:rFonts w:ascii="Arial" w:hAnsi="Arial" w:cs="Arial"/>
                <w:b/>
                <w:sz w:val="18"/>
                <w:szCs w:val="18"/>
              </w:rPr>
            </w:pPr>
            <w:r>
              <w:rPr>
                <w:rFonts w:ascii="Arial" w:hAnsi="Arial" w:cs="Arial"/>
                <w:b/>
                <w:sz w:val="18"/>
                <w:szCs w:val="18"/>
              </w:rPr>
              <w:t>Eight Week</w:t>
            </w:r>
            <w:r w:rsidRPr="00DA50C7">
              <w:rPr>
                <w:rFonts w:ascii="Arial" w:hAnsi="Arial" w:cs="Arial"/>
                <w:b/>
                <w:sz w:val="18"/>
                <w:szCs w:val="18"/>
              </w:rPr>
              <w:t xml:space="preserve"> Term</w:t>
            </w:r>
          </w:p>
          <w:p w14:paraId="71584B2F" w14:textId="0B857D47" w:rsidR="006A017C" w:rsidRPr="00651442" w:rsidRDefault="006A017C" w:rsidP="00DA50C7">
            <w:pPr>
              <w:jc w:val="center"/>
              <w:rPr>
                <w:rFonts w:ascii="Arial" w:hAnsi="Arial" w:cs="Arial"/>
                <w:sz w:val="18"/>
                <w:szCs w:val="18"/>
              </w:rPr>
            </w:pPr>
          </w:p>
        </w:tc>
        <w:tc>
          <w:tcPr>
            <w:tcW w:w="1890" w:type="dxa"/>
            <w:shd w:val="clear" w:color="auto" w:fill="auto"/>
          </w:tcPr>
          <w:p w14:paraId="79BC0CA2" w14:textId="77777777" w:rsidR="006A017C" w:rsidRPr="00DA50C7" w:rsidRDefault="006A017C" w:rsidP="00DA50C7">
            <w:pPr>
              <w:jc w:val="center"/>
              <w:rPr>
                <w:rFonts w:ascii="Arial" w:hAnsi="Arial" w:cs="Arial"/>
                <w:b/>
                <w:sz w:val="18"/>
                <w:szCs w:val="18"/>
              </w:rPr>
            </w:pPr>
            <w:r w:rsidRPr="00DA50C7">
              <w:rPr>
                <w:rFonts w:ascii="Arial" w:hAnsi="Arial" w:cs="Arial"/>
                <w:b/>
                <w:sz w:val="18"/>
                <w:szCs w:val="18"/>
              </w:rPr>
              <w:t>Optional Renewal One</w:t>
            </w:r>
          </w:p>
          <w:p w14:paraId="3E3D8BE7" w14:textId="77777777" w:rsidR="006A017C" w:rsidRDefault="006A017C" w:rsidP="00DA50C7">
            <w:pPr>
              <w:jc w:val="center"/>
              <w:rPr>
                <w:rFonts w:ascii="Arial" w:hAnsi="Arial" w:cs="Arial"/>
                <w:b/>
                <w:sz w:val="18"/>
                <w:szCs w:val="18"/>
              </w:rPr>
            </w:pPr>
            <w:r>
              <w:rPr>
                <w:rFonts w:ascii="Arial" w:hAnsi="Arial" w:cs="Arial"/>
                <w:b/>
                <w:sz w:val="18"/>
                <w:szCs w:val="18"/>
              </w:rPr>
              <w:t xml:space="preserve">Four Week Term </w:t>
            </w:r>
          </w:p>
          <w:p w14:paraId="63493FC9" w14:textId="5A2CE9DE" w:rsidR="006A017C" w:rsidRPr="00651442" w:rsidRDefault="006A017C" w:rsidP="00DA50C7">
            <w:pPr>
              <w:jc w:val="center"/>
              <w:rPr>
                <w:rFonts w:ascii="Arial" w:hAnsi="Arial" w:cs="Arial"/>
                <w:sz w:val="18"/>
                <w:szCs w:val="18"/>
              </w:rPr>
            </w:pPr>
            <w:r>
              <w:rPr>
                <w:rFonts w:ascii="Arial" w:hAnsi="Arial" w:cs="Arial"/>
                <w:b/>
                <w:sz w:val="18"/>
                <w:szCs w:val="18"/>
              </w:rPr>
              <w:t>(if needed)</w:t>
            </w:r>
          </w:p>
        </w:tc>
      </w:tr>
      <w:tr w:rsidR="006A017C" w:rsidRPr="00651442" w14:paraId="73E02A3E" w14:textId="77777777" w:rsidTr="00FA7ECE">
        <w:tc>
          <w:tcPr>
            <w:tcW w:w="9175" w:type="dxa"/>
            <w:vMerge/>
            <w:shd w:val="clear" w:color="auto" w:fill="auto"/>
          </w:tcPr>
          <w:p w14:paraId="06672EE1" w14:textId="77777777" w:rsidR="006A017C" w:rsidRPr="00651442" w:rsidRDefault="006A017C" w:rsidP="005F372D">
            <w:pPr>
              <w:rPr>
                <w:rFonts w:ascii="Arial" w:hAnsi="Arial" w:cs="Arial"/>
                <w:b/>
                <w:sz w:val="18"/>
                <w:szCs w:val="18"/>
              </w:rPr>
            </w:pPr>
          </w:p>
        </w:tc>
        <w:tc>
          <w:tcPr>
            <w:tcW w:w="1890" w:type="dxa"/>
            <w:shd w:val="clear" w:color="auto" w:fill="auto"/>
          </w:tcPr>
          <w:p w14:paraId="332BEA97" w14:textId="0D3FB2F1" w:rsidR="006A017C" w:rsidRDefault="006A017C" w:rsidP="005F372D">
            <w:pPr>
              <w:jc w:val="center"/>
              <w:rPr>
                <w:rFonts w:ascii="Arial" w:hAnsi="Arial" w:cs="Arial"/>
                <w:b/>
                <w:sz w:val="18"/>
                <w:szCs w:val="18"/>
              </w:rPr>
            </w:pPr>
            <w:r w:rsidRPr="005A667A">
              <w:rPr>
                <w:rFonts w:ascii="Arial" w:hAnsi="Arial" w:cs="Arial"/>
                <w:b/>
                <w:sz w:val="18"/>
                <w:szCs w:val="18"/>
              </w:rPr>
              <w:t>Unit Cost</w:t>
            </w:r>
          </w:p>
        </w:tc>
        <w:tc>
          <w:tcPr>
            <w:tcW w:w="1890" w:type="dxa"/>
            <w:shd w:val="clear" w:color="auto" w:fill="auto"/>
          </w:tcPr>
          <w:p w14:paraId="36D383D0" w14:textId="5FC08238" w:rsidR="006A017C" w:rsidRDefault="006A017C" w:rsidP="005F372D">
            <w:pPr>
              <w:jc w:val="center"/>
              <w:rPr>
                <w:rFonts w:ascii="Arial" w:hAnsi="Arial" w:cs="Arial"/>
                <w:b/>
                <w:sz w:val="18"/>
                <w:szCs w:val="18"/>
              </w:rPr>
            </w:pPr>
            <w:r w:rsidRPr="005A667A">
              <w:rPr>
                <w:rFonts w:ascii="Arial" w:hAnsi="Arial" w:cs="Arial"/>
                <w:b/>
                <w:sz w:val="18"/>
                <w:szCs w:val="18"/>
              </w:rPr>
              <w:t>Unit Cost</w:t>
            </w:r>
          </w:p>
        </w:tc>
      </w:tr>
      <w:tr w:rsidR="006A017C" w:rsidRPr="00651442" w:rsidDel="003B6B64" w14:paraId="09D1CA7F" w14:textId="77777777" w:rsidTr="00FA7ECE">
        <w:tc>
          <w:tcPr>
            <w:tcW w:w="9175" w:type="dxa"/>
          </w:tcPr>
          <w:p w14:paraId="3EFD1118" w14:textId="513B9539" w:rsidR="006A017C" w:rsidRPr="00431EC0" w:rsidDel="003B6B64" w:rsidRDefault="006A017C" w:rsidP="00056F52">
            <w:pPr>
              <w:rPr>
                <w:rFonts w:ascii="Arial" w:hAnsi="Arial" w:cs="Arial"/>
                <w:sz w:val="18"/>
                <w:szCs w:val="18"/>
              </w:rPr>
            </w:pPr>
          </w:p>
        </w:tc>
        <w:tc>
          <w:tcPr>
            <w:tcW w:w="1890" w:type="dxa"/>
          </w:tcPr>
          <w:p w14:paraId="4BC339C3" w14:textId="77777777" w:rsidR="006A017C" w:rsidRPr="00651442" w:rsidDel="003B6B64" w:rsidRDefault="006A017C" w:rsidP="00056F52">
            <w:pPr>
              <w:rPr>
                <w:rFonts w:ascii="Arial" w:hAnsi="Arial" w:cs="Arial"/>
                <w:sz w:val="18"/>
                <w:szCs w:val="18"/>
              </w:rPr>
            </w:pPr>
          </w:p>
        </w:tc>
        <w:tc>
          <w:tcPr>
            <w:tcW w:w="1890" w:type="dxa"/>
          </w:tcPr>
          <w:p w14:paraId="1B8BC7AE" w14:textId="77777777" w:rsidR="006A017C" w:rsidRPr="00651442" w:rsidDel="003B6B64" w:rsidRDefault="006A017C" w:rsidP="00056F52">
            <w:pPr>
              <w:rPr>
                <w:rFonts w:ascii="Arial" w:hAnsi="Arial" w:cs="Arial"/>
                <w:sz w:val="18"/>
                <w:szCs w:val="18"/>
              </w:rPr>
            </w:pPr>
          </w:p>
        </w:tc>
      </w:tr>
      <w:tr w:rsidR="006A017C" w:rsidRPr="00651442" w:rsidDel="003B6B64" w14:paraId="3B80C51E" w14:textId="77777777" w:rsidTr="00FA7ECE">
        <w:tc>
          <w:tcPr>
            <w:tcW w:w="9175" w:type="dxa"/>
          </w:tcPr>
          <w:p w14:paraId="505211FF" w14:textId="75D89CD9" w:rsidR="006A017C" w:rsidRPr="0076465E" w:rsidRDefault="006A017C" w:rsidP="00056F52">
            <w:pPr>
              <w:rPr>
                <w:rFonts w:ascii="Arial" w:hAnsi="Arial" w:cs="Arial"/>
                <w:sz w:val="18"/>
                <w:szCs w:val="18"/>
              </w:rPr>
            </w:pPr>
          </w:p>
        </w:tc>
        <w:tc>
          <w:tcPr>
            <w:tcW w:w="1890" w:type="dxa"/>
          </w:tcPr>
          <w:p w14:paraId="541CE863" w14:textId="77777777" w:rsidR="006A017C" w:rsidRPr="00651442" w:rsidDel="003B6B64" w:rsidRDefault="006A017C" w:rsidP="00056F52">
            <w:pPr>
              <w:rPr>
                <w:rFonts w:ascii="Arial" w:hAnsi="Arial" w:cs="Arial"/>
                <w:sz w:val="18"/>
                <w:szCs w:val="18"/>
              </w:rPr>
            </w:pPr>
          </w:p>
        </w:tc>
        <w:tc>
          <w:tcPr>
            <w:tcW w:w="1890" w:type="dxa"/>
          </w:tcPr>
          <w:p w14:paraId="740C006B" w14:textId="77777777" w:rsidR="006A017C" w:rsidRPr="00651442" w:rsidDel="003B6B64" w:rsidRDefault="006A017C" w:rsidP="00056F52">
            <w:pPr>
              <w:rPr>
                <w:rFonts w:ascii="Arial" w:hAnsi="Arial" w:cs="Arial"/>
                <w:sz w:val="18"/>
                <w:szCs w:val="18"/>
              </w:rPr>
            </w:pPr>
          </w:p>
        </w:tc>
      </w:tr>
      <w:tr w:rsidR="006A017C" w:rsidRPr="00651442" w:rsidDel="003B6B64" w14:paraId="33C538B1" w14:textId="77777777" w:rsidTr="00FA7ECE">
        <w:tc>
          <w:tcPr>
            <w:tcW w:w="9175" w:type="dxa"/>
          </w:tcPr>
          <w:p w14:paraId="6A8539B4" w14:textId="0E6C67DF" w:rsidR="006A017C" w:rsidRPr="00597556" w:rsidRDefault="006A017C" w:rsidP="00056F52">
            <w:pPr>
              <w:rPr>
                <w:rFonts w:ascii="Arial" w:hAnsi="Arial" w:cs="Arial"/>
                <w:sz w:val="18"/>
                <w:szCs w:val="18"/>
              </w:rPr>
            </w:pPr>
          </w:p>
        </w:tc>
        <w:tc>
          <w:tcPr>
            <w:tcW w:w="1890" w:type="dxa"/>
          </w:tcPr>
          <w:p w14:paraId="7CF3C0BA" w14:textId="77777777" w:rsidR="006A017C" w:rsidRPr="00651442" w:rsidDel="003B6B64" w:rsidRDefault="006A017C" w:rsidP="00056F52">
            <w:pPr>
              <w:rPr>
                <w:rFonts w:ascii="Arial" w:hAnsi="Arial" w:cs="Arial"/>
                <w:sz w:val="18"/>
                <w:szCs w:val="18"/>
              </w:rPr>
            </w:pPr>
          </w:p>
        </w:tc>
        <w:tc>
          <w:tcPr>
            <w:tcW w:w="1890" w:type="dxa"/>
          </w:tcPr>
          <w:p w14:paraId="2E35A6E4" w14:textId="77777777" w:rsidR="006A017C" w:rsidRPr="00651442" w:rsidDel="003B6B64" w:rsidRDefault="006A017C" w:rsidP="00056F52">
            <w:pPr>
              <w:rPr>
                <w:rFonts w:ascii="Arial" w:hAnsi="Arial" w:cs="Arial"/>
                <w:sz w:val="18"/>
                <w:szCs w:val="18"/>
              </w:rPr>
            </w:pPr>
          </w:p>
        </w:tc>
      </w:tr>
      <w:tr w:rsidR="006A017C" w:rsidRPr="00651442" w:rsidDel="003B6B64" w14:paraId="5C77951D" w14:textId="77777777" w:rsidTr="00FA7ECE">
        <w:tc>
          <w:tcPr>
            <w:tcW w:w="9175" w:type="dxa"/>
          </w:tcPr>
          <w:p w14:paraId="301CA183" w14:textId="6FD98643" w:rsidR="006A017C" w:rsidRPr="00597556" w:rsidRDefault="006A017C" w:rsidP="00056F52">
            <w:pPr>
              <w:rPr>
                <w:rFonts w:ascii="Arial" w:hAnsi="Arial" w:cs="Arial"/>
                <w:sz w:val="18"/>
                <w:szCs w:val="18"/>
              </w:rPr>
            </w:pPr>
          </w:p>
        </w:tc>
        <w:tc>
          <w:tcPr>
            <w:tcW w:w="1890" w:type="dxa"/>
          </w:tcPr>
          <w:p w14:paraId="483E5711" w14:textId="77777777" w:rsidR="006A017C" w:rsidRPr="00651442" w:rsidDel="003B6B64" w:rsidRDefault="006A017C" w:rsidP="00056F52">
            <w:pPr>
              <w:rPr>
                <w:rFonts w:ascii="Arial" w:hAnsi="Arial" w:cs="Arial"/>
                <w:sz w:val="18"/>
                <w:szCs w:val="18"/>
              </w:rPr>
            </w:pPr>
          </w:p>
        </w:tc>
        <w:tc>
          <w:tcPr>
            <w:tcW w:w="1890" w:type="dxa"/>
          </w:tcPr>
          <w:p w14:paraId="1A9F0EA8" w14:textId="77777777" w:rsidR="006A017C" w:rsidRPr="00651442" w:rsidDel="003B6B64" w:rsidRDefault="006A017C" w:rsidP="00056F52">
            <w:pPr>
              <w:rPr>
                <w:rFonts w:ascii="Arial" w:hAnsi="Arial" w:cs="Arial"/>
                <w:sz w:val="18"/>
                <w:szCs w:val="18"/>
              </w:rPr>
            </w:pPr>
          </w:p>
        </w:tc>
      </w:tr>
      <w:tr w:rsidR="006A017C" w:rsidRPr="00651442" w:rsidDel="003B6B64" w14:paraId="4D6C6986" w14:textId="77777777" w:rsidTr="00FA7ECE">
        <w:tc>
          <w:tcPr>
            <w:tcW w:w="9175" w:type="dxa"/>
          </w:tcPr>
          <w:p w14:paraId="72A06594" w14:textId="0700B7A6" w:rsidR="006A017C" w:rsidRPr="00597556" w:rsidRDefault="006A017C" w:rsidP="00056F52">
            <w:pPr>
              <w:rPr>
                <w:rFonts w:ascii="Arial" w:hAnsi="Arial" w:cs="Arial"/>
                <w:sz w:val="18"/>
                <w:szCs w:val="18"/>
              </w:rPr>
            </w:pPr>
          </w:p>
        </w:tc>
        <w:tc>
          <w:tcPr>
            <w:tcW w:w="1890" w:type="dxa"/>
          </w:tcPr>
          <w:p w14:paraId="2E04DD9F" w14:textId="77777777" w:rsidR="006A017C" w:rsidRPr="00651442" w:rsidDel="003B6B64" w:rsidRDefault="006A017C" w:rsidP="00056F52">
            <w:pPr>
              <w:rPr>
                <w:rFonts w:ascii="Arial" w:hAnsi="Arial" w:cs="Arial"/>
                <w:sz w:val="18"/>
                <w:szCs w:val="18"/>
              </w:rPr>
            </w:pPr>
          </w:p>
        </w:tc>
        <w:tc>
          <w:tcPr>
            <w:tcW w:w="1890" w:type="dxa"/>
          </w:tcPr>
          <w:p w14:paraId="0BB6D8A2" w14:textId="77777777" w:rsidR="006A017C" w:rsidRPr="00651442" w:rsidDel="003B6B64" w:rsidRDefault="006A017C" w:rsidP="00056F52">
            <w:pPr>
              <w:rPr>
                <w:rFonts w:ascii="Arial" w:hAnsi="Arial" w:cs="Arial"/>
                <w:sz w:val="18"/>
                <w:szCs w:val="18"/>
              </w:rPr>
            </w:pPr>
          </w:p>
        </w:tc>
      </w:tr>
    </w:tbl>
    <w:p w14:paraId="1572329E" w14:textId="77777777" w:rsidR="005F372D" w:rsidRPr="00A36654" w:rsidRDefault="005F372D" w:rsidP="005F372D"/>
    <w:sectPr w:rsidR="005F372D" w:rsidRPr="00A36654" w:rsidSect="005F372D">
      <w:footerReference w:type="default" r:id="rId12"/>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EFF4" w14:textId="77777777" w:rsidR="001047A8" w:rsidRDefault="001047A8" w:rsidP="005F372D">
      <w:pPr>
        <w:spacing w:after="0" w:line="240" w:lineRule="auto"/>
      </w:pPr>
      <w:r>
        <w:separator/>
      </w:r>
    </w:p>
  </w:endnote>
  <w:endnote w:type="continuationSeparator" w:id="0">
    <w:p w14:paraId="0E6EF20A" w14:textId="77777777" w:rsidR="001047A8" w:rsidRDefault="001047A8" w:rsidP="005F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5124357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322B07F" w14:textId="79A5F23B" w:rsidR="00D62C4E" w:rsidRPr="00D62C4E" w:rsidRDefault="00D62C4E">
            <w:pPr>
              <w:pStyle w:val="Footer"/>
              <w:jc w:val="center"/>
              <w:rPr>
                <w:rFonts w:ascii="Arial" w:hAnsi="Arial" w:cs="Arial"/>
                <w:sz w:val="20"/>
                <w:szCs w:val="20"/>
              </w:rPr>
            </w:pPr>
            <w:r w:rsidRPr="00D62C4E">
              <w:rPr>
                <w:rFonts w:ascii="Arial" w:hAnsi="Arial" w:cs="Arial"/>
                <w:sz w:val="20"/>
                <w:szCs w:val="20"/>
              </w:rPr>
              <w:t xml:space="preserve">Page </w:t>
            </w:r>
            <w:r w:rsidRPr="00D62C4E">
              <w:rPr>
                <w:rFonts w:ascii="Arial" w:hAnsi="Arial" w:cs="Arial"/>
                <w:b/>
                <w:bCs/>
                <w:sz w:val="20"/>
                <w:szCs w:val="20"/>
              </w:rPr>
              <w:fldChar w:fldCharType="begin"/>
            </w:r>
            <w:r w:rsidRPr="00D62C4E">
              <w:rPr>
                <w:rFonts w:ascii="Arial" w:hAnsi="Arial" w:cs="Arial"/>
                <w:b/>
                <w:bCs/>
                <w:sz w:val="20"/>
                <w:szCs w:val="20"/>
              </w:rPr>
              <w:instrText xml:space="preserve"> PAGE </w:instrText>
            </w:r>
            <w:r w:rsidRPr="00D62C4E">
              <w:rPr>
                <w:rFonts w:ascii="Arial" w:hAnsi="Arial" w:cs="Arial"/>
                <w:b/>
                <w:bCs/>
                <w:sz w:val="20"/>
                <w:szCs w:val="20"/>
              </w:rPr>
              <w:fldChar w:fldCharType="separate"/>
            </w:r>
            <w:r w:rsidR="000B1391">
              <w:rPr>
                <w:rFonts w:ascii="Arial" w:hAnsi="Arial" w:cs="Arial"/>
                <w:b/>
                <w:bCs/>
                <w:noProof/>
                <w:sz w:val="20"/>
                <w:szCs w:val="20"/>
              </w:rPr>
              <w:t>2</w:t>
            </w:r>
            <w:r w:rsidRPr="00D62C4E">
              <w:rPr>
                <w:rFonts w:ascii="Arial" w:hAnsi="Arial" w:cs="Arial"/>
                <w:b/>
                <w:bCs/>
                <w:sz w:val="20"/>
                <w:szCs w:val="20"/>
              </w:rPr>
              <w:fldChar w:fldCharType="end"/>
            </w:r>
            <w:r w:rsidRPr="00D62C4E">
              <w:rPr>
                <w:rFonts w:ascii="Arial" w:hAnsi="Arial" w:cs="Arial"/>
                <w:sz w:val="20"/>
                <w:szCs w:val="20"/>
              </w:rPr>
              <w:t xml:space="preserve"> of </w:t>
            </w:r>
            <w:r w:rsidRPr="00D62C4E">
              <w:rPr>
                <w:rFonts w:ascii="Arial" w:hAnsi="Arial" w:cs="Arial"/>
                <w:b/>
                <w:bCs/>
                <w:sz w:val="20"/>
                <w:szCs w:val="20"/>
              </w:rPr>
              <w:fldChar w:fldCharType="begin"/>
            </w:r>
            <w:r w:rsidRPr="00D62C4E">
              <w:rPr>
                <w:rFonts w:ascii="Arial" w:hAnsi="Arial" w:cs="Arial"/>
                <w:b/>
                <w:bCs/>
                <w:sz w:val="20"/>
                <w:szCs w:val="20"/>
              </w:rPr>
              <w:instrText xml:space="preserve"> NUMPAGES  </w:instrText>
            </w:r>
            <w:r w:rsidRPr="00D62C4E">
              <w:rPr>
                <w:rFonts w:ascii="Arial" w:hAnsi="Arial" w:cs="Arial"/>
                <w:b/>
                <w:bCs/>
                <w:sz w:val="20"/>
                <w:szCs w:val="20"/>
              </w:rPr>
              <w:fldChar w:fldCharType="separate"/>
            </w:r>
            <w:r w:rsidR="000B1391">
              <w:rPr>
                <w:rFonts w:ascii="Arial" w:hAnsi="Arial" w:cs="Arial"/>
                <w:b/>
                <w:bCs/>
                <w:noProof/>
                <w:sz w:val="20"/>
                <w:szCs w:val="20"/>
              </w:rPr>
              <w:t>2</w:t>
            </w:r>
            <w:r w:rsidRPr="00D62C4E">
              <w:rPr>
                <w:rFonts w:ascii="Arial" w:hAnsi="Arial" w:cs="Arial"/>
                <w:b/>
                <w:bCs/>
                <w:sz w:val="20"/>
                <w:szCs w:val="20"/>
              </w:rPr>
              <w:fldChar w:fldCharType="end"/>
            </w:r>
          </w:p>
        </w:sdtContent>
      </w:sdt>
    </w:sdtContent>
  </w:sdt>
  <w:p w14:paraId="4F2E60F9" w14:textId="77777777" w:rsidR="00D62C4E" w:rsidRPr="00D62C4E" w:rsidRDefault="00D62C4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FB80" w14:textId="77777777" w:rsidR="001047A8" w:rsidRDefault="001047A8" w:rsidP="005F372D">
      <w:pPr>
        <w:spacing w:after="0" w:line="240" w:lineRule="auto"/>
      </w:pPr>
      <w:r>
        <w:separator/>
      </w:r>
    </w:p>
  </w:footnote>
  <w:footnote w:type="continuationSeparator" w:id="0">
    <w:p w14:paraId="0DA0D004" w14:textId="77777777" w:rsidR="001047A8" w:rsidRDefault="001047A8" w:rsidP="005F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00E"/>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388046A"/>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4EB14A7"/>
    <w:multiLevelType w:val="multilevel"/>
    <w:tmpl w:val="7570DB4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w:hAnsi="Arial" w:cs="Arial" w:hint="default"/>
        <w:b w:val="0"/>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decimal"/>
      <w:pStyle w:val="Level5"/>
      <w:lvlText w:val="%5."/>
      <w:lvlJc w:val="left"/>
      <w:pPr>
        <w:tabs>
          <w:tab w:val="num" w:pos="720"/>
        </w:tabs>
        <w:ind w:left="2880" w:hanging="720"/>
      </w:pPr>
      <w:rPr>
        <w:rFonts w:ascii="Arial" w:eastAsia="Times New Roman" w:hAnsi="Arial" w:cs="Times New Roman"/>
        <w:b/>
        <w:i w:val="0"/>
        <w:sz w:val="22"/>
        <w:szCs w:val="22"/>
      </w:rPr>
    </w:lvl>
    <w:lvl w:ilvl="5">
      <w:start w:val="1"/>
      <w:numFmt w:val="lowerRoman"/>
      <w:pStyle w:val="Level6"/>
      <w:lvlText w:val="%6)"/>
      <w:lvlJc w:val="left"/>
      <w:pPr>
        <w:tabs>
          <w:tab w:val="num" w:pos="720"/>
        </w:tabs>
        <w:ind w:left="3600" w:hanging="720"/>
      </w:pPr>
      <w:rPr>
        <w:rFonts w:ascii="Arial" w:eastAsia="Times New Roman" w:hAnsi="Arial" w:cs="Times New Roman"/>
        <w:b/>
        <w:i w:val="0"/>
        <w:sz w:val="22"/>
        <w:szCs w:val="22"/>
      </w:rPr>
    </w:lvl>
    <w:lvl w:ilvl="6">
      <w:start w:val="1"/>
      <w:numFmt w:val="lowerLetter"/>
      <w:pStyle w:val="Level7"/>
      <w:lvlText w:val="%7)"/>
      <w:lvlJc w:val="left"/>
      <w:pPr>
        <w:tabs>
          <w:tab w:val="num" w:pos="720"/>
        </w:tabs>
        <w:ind w:left="4320" w:hanging="720"/>
      </w:pPr>
      <w:rPr>
        <w:rFonts w:ascii="Arial" w:eastAsia="Times New Roman" w:hAnsi="Arial" w:cs="Times New Roman"/>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408A1D5B"/>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4F9376EC"/>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50B74E3D"/>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5ABC1A29"/>
    <w:multiLevelType w:val="hybridMultilevel"/>
    <w:tmpl w:val="8ED05A5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DC33AB1"/>
    <w:multiLevelType w:val="hybridMultilevel"/>
    <w:tmpl w:val="287688BC"/>
    <w:lvl w:ilvl="0" w:tplc="F606D5E2">
      <w:start w:val="1"/>
      <w:numFmt w:val="lowerLetter"/>
      <w:lvlText w:val="%1."/>
      <w:lvlJc w:val="left"/>
      <w:pPr>
        <w:ind w:left="720" w:hanging="360"/>
      </w:pPr>
      <w:rPr>
        <w:rFonts w:ascii="Arial" w:hAnsi="Arial" w:cs="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513A4"/>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717A2FC6"/>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7676A03"/>
    <w:multiLevelType w:val="hybridMultilevel"/>
    <w:tmpl w:val="ADCA8FBA"/>
    <w:lvl w:ilvl="0" w:tplc="D5023042">
      <w:start w:val="10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420F1"/>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54"/>
    <w:rsid w:val="000B1391"/>
    <w:rsid w:val="001047A8"/>
    <w:rsid w:val="001A546D"/>
    <w:rsid w:val="001B0FEA"/>
    <w:rsid w:val="001B7F25"/>
    <w:rsid w:val="001C59F9"/>
    <w:rsid w:val="001E1C25"/>
    <w:rsid w:val="001F058B"/>
    <w:rsid w:val="00235AE5"/>
    <w:rsid w:val="00267140"/>
    <w:rsid w:val="00274F4A"/>
    <w:rsid w:val="00290172"/>
    <w:rsid w:val="002D354C"/>
    <w:rsid w:val="002F5324"/>
    <w:rsid w:val="003425ED"/>
    <w:rsid w:val="00342D00"/>
    <w:rsid w:val="003B6B64"/>
    <w:rsid w:val="003F648D"/>
    <w:rsid w:val="00424CD5"/>
    <w:rsid w:val="00431EC0"/>
    <w:rsid w:val="004613A0"/>
    <w:rsid w:val="00486459"/>
    <w:rsid w:val="004C561A"/>
    <w:rsid w:val="004F3FC7"/>
    <w:rsid w:val="004F50B4"/>
    <w:rsid w:val="00513324"/>
    <w:rsid w:val="00546F58"/>
    <w:rsid w:val="00564331"/>
    <w:rsid w:val="00597556"/>
    <w:rsid w:val="005F372D"/>
    <w:rsid w:val="005F6888"/>
    <w:rsid w:val="00600D10"/>
    <w:rsid w:val="006166FB"/>
    <w:rsid w:val="00651442"/>
    <w:rsid w:val="00656590"/>
    <w:rsid w:val="0066378A"/>
    <w:rsid w:val="00663B8C"/>
    <w:rsid w:val="006A017C"/>
    <w:rsid w:val="006E1033"/>
    <w:rsid w:val="00732076"/>
    <w:rsid w:val="00733CA1"/>
    <w:rsid w:val="00760319"/>
    <w:rsid w:val="0076465E"/>
    <w:rsid w:val="007715DA"/>
    <w:rsid w:val="007A3DCF"/>
    <w:rsid w:val="007E2DD3"/>
    <w:rsid w:val="007E544A"/>
    <w:rsid w:val="00824AF9"/>
    <w:rsid w:val="00827660"/>
    <w:rsid w:val="00877D7F"/>
    <w:rsid w:val="00880153"/>
    <w:rsid w:val="008B202E"/>
    <w:rsid w:val="008B4E59"/>
    <w:rsid w:val="008C2DE4"/>
    <w:rsid w:val="008F06C3"/>
    <w:rsid w:val="008F1EFD"/>
    <w:rsid w:val="00955E52"/>
    <w:rsid w:val="009D1D2F"/>
    <w:rsid w:val="009E137F"/>
    <w:rsid w:val="00A349CE"/>
    <w:rsid w:val="00A36654"/>
    <w:rsid w:val="00B13D1F"/>
    <w:rsid w:val="00B26204"/>
    <w:rsid w:val="00B72460"/>
    <w:rsid w:val="00BC765B"/>
    <w:rsid w:val="00C06F9F"/>
    <w:rsid w:val="00C1450A"/>
    <w:rsid w:val="00C9072B"/>
    <w:rsid w:val="00CA2EA4"/>
    <w:rsid w:val="00CD4480"/>
    <w:rsid w:val="00D62C4E"/>
    <w:rsid w:val="00D82D29"/>
    <w:rsid w:val="00DA50C7"/>
    <w:rsid w:val="00DB0882"/>
    <w:rsid w:val="00DE2567"/>
    <w:rsid w:val="00DE5944"/>
    <w:rsid w:val="00E33F9D"/>
    <w:rsid w:val="00E801A3"/>
    <w:rsid w:val="00ED4515"/>
    <w:rsid w:val="00EE60E5"/>
    <w:rsid w:val="00F64758"/>
    <w:rsid w:val="00F72CF0"/>
    <w:rsid w:val="00FA11F8"/>
    <w:rsid w:val="00FA3C84"/>
    <w:rsid w:val="00FA7ECE"/>
    <w:rsid w:val="00FD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C91"/>
  <w15:chartTrackingRefBased/>
  <w15:docId w15:val="{BE5DF0EC-E9A5-4E67-B9B9-5D843CE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654"/>
    <w:pPr>
      <w:spacing w:after="0" w:line="240" w:lineRule="auto"/>
      <w:jc w:val="center"/>
      <w:outlineLvl w:val="0"/>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654"/>
    <w:rPr>
      <w:rFonts w:ascii="Arial" w:eastAsia="Times New Roman" w:hAnsi="Arial" w:cs="Times New Roman"/>
      <w:b/>
      <w:bCs/>
      <w:sz w:val="24"/>
    </w:rPr>
  </w:style>
  <w:style w:type="paragraph" w:customStyle="1" w:styleId="Heading1Body">
    <w:name w:val="Heading 1 Body"/>
    <w:basedOn w:val="Normal"/>
    <w:link w:val="Heading1BodyChar"/>
    <w:qFormat/>
    <w:rsid w:val="00A36654"/>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A36654"/>
    <w:rPr>
      <w:rFonts w:ascii="Arial" w:eastAsia="Times New Roman" w:hAnsi="Arial" w:cs="Times New Roman"/>
      <w:b/>
      <w:sz w:val="20"/>
    </w:rPr>
  </w:style>
  <w:style w:type="paragraph" w:customStyle="1" w:styleId="Level3">
    <w:name w:val="Level 3"/>
    <w:link w:val="Level3Char"/>
    <w:qFormat/>
    <w:rsid w:val="00EE60E5"/>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3Char">
    <w:name w:val="Level 3 Char"/>
    <w:link w:val="Level3"/>
    <w:rsid w:val="00EE60E5"/>
    <w:rPr>
      <w:rFonts w:ascii="Arial" w:eastAsia="Times New Roman" w:hAnsi="Arial" w:cs="Times New Roman"/>
      <w:color w:val="000000"/>
      <w:szCs w:val="24"/>
    </w:rPr>
  </w:style>
  <w:style w:type="paragraph" w:customStyle="1" w:styleId="Level4">
    <w:name w:val="Level 4"/>
    <w:aliases w:val="Indent Text"/>
    <w:link w:val="Level4Char"/>
    <w:qFormat/>
    <w:rsid w:val="00EE60E5"/>
    <w:pPr>
      <w:numPr>
        <w:ilvl w:val="3"/>
        <w:numId w:val="1"/>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EE60E5"/>
    <w:rPr>
      <w:rFonts w:ascii="Arial" w:eastAsia="Times New Roman" w:hAnsi="Arial" w:cs="Times New Roman"/>
      <w:szCs w:val="24"/>
    </w:rPr>
  </w:style>
  <w:style w:type="paragraph" w:customStyle="1" w:styleId="Level5">
    <w:name w:val="Level 5"/>
    <w:basedOn w:val="Level4"/>
    <w:rsid w:val="00EE60E5"/>
    <w:pPr>
      <w:numPr>
        <w:ilvl w:val="4"/>
      </w:numPr>
      <w:outlineLvl w:val="4"/>
    </w:pPr>
  </w:style>
  <w:style w:type="paragraph" w:customStyle="1" w:styleId="Level6">
    <w:name w:val="Level 6"/>
    <w:basedOn w:val="Normal"/>
    <w:rsid w:val="00EE60E5"/>
    <w:pPr>
      <w:numPr>
        <w:ilvl w:val="5"/>
        <w:numId w:val="1"/>
      </w:numPr>
      <w:spacing w:after="0" w:line="240" w:lineRule="auto"/>
      <w:jc w:val="both"/>
    </w:pPr>
    <w:rPr>
      <w:rFonts w:ascii="Arial" w:eastAsia="Times New Roman" w:hAnsi="Arial" w:cs="Times New Roman"/>
    </w:rPr>
  </w:style>
  <w:style w:type="character" w:styleId="CommentReference">
    <w:name w:val="annotation reference"/>
    <w:uiPriority w:val="99"/>
    <w:semiHidden/>
    <w:rsid w:val="00EE60E5"/>
    <w:rPr>
      <w:sz w:val="16"/>
      <w:szCs w:val="16"/>
    </w:rPr>
  </w:style>
  <w:style w:type="paragraph" w:customStyle="1" w:styleId="Level2">
    <w:name w:val="Level 2"/>
    <w:rsid w:val="00EE60E5"/>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EE60E5"/>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EE60E5"/>
    <w:pPr>
      <w:numPr>
        <w:ilvl w:val="6"/>
        <w:numId w:val="1"/>
      </w:numPr>
      <w:spacing w:after="0" w:line="240" w:lineRule="auto"/>
      <w:jc w:val="both"/>
    </w:pPr>
    <w:rPr>
      <w:rFonts w:ascii="Arial" w:eastAsia="Times New Roman" w:hAnsi="Arial" w:cs="Times New Roman"/>
    </w:rPr>
  </w:style>
  <w:style w:type="paragraph" w:customStyle="1" w:styleId="Level3Body">
    <w:name w:val="Level 3 Body"/>
    <w:basedOn w:val="Normal"/>
    <w:link w:val="Level3BodyChar"/>
    <w:rsid w:val="00EE60E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EE60E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60E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E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5"/>
    <w:rPr>
      <w:rFonts w:ascii="Segoe UI" w:hAnsi="Segoe UI" w:cs="Segoe UI"/>
      <w:sz w:val="18"/>
      <w:szCs w:val="18"/>
    </w:rPr>
  </w:style>
  <w:style w:type="table" w:styleId="TableGrid">
    <w:name w:val="Table Grid"/>
    <w:basedOn w:val="TableNormal"/>
    <w:uiPriority w:val="39"/>
    <w:rsid w:val="00E8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5AE5"/>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5AE5"/>
    <w:rPr>
      <w:rFonts w:ascii="Arial" w:eastAsia="Times New Roman" w:hAnsi="Arial" w:cs="Times New Roman"/>
      <w:b/>
      <w:bCs/>
      <w:sz w:val="20"/>
      <w:szCs w:val="20"/>
    </w:rPr>
  </w:style>
  <w:style w:type="paragraph" w:styleId="Revision">
    <w:name w:val="Revision"/>
    <w:hidden/>
    <w:uiPriority w:val="99"/>
    <w:semiHidden/>
    <w:rsid w:val="00267140"/>
    <w:pPr>
      <w:spacing w:after="0" w:line="240" w:lineRule="auto"/>
    </w:pPr>
  </w:style>
  <w:style w:type="paragraph" w:styleId="Header">
    <w:name w:val="header"/>
    <w:basedOn w:val="Normal"/>
    <w:link w:val="HeaderChar"/>
    <w:uiPriority w:val="99"/>
    <w:unhideWhenUsed/>
    <w:rsid w:val="005F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2D"/>
  </w:style>
  <w:style w:type="paragraph" w:styleId="Footer">
    <w:name w:val="footer"/>
    <w:basedOn w:val="Normal"/>
    <w:link w:val="FooterChar"/>
    <w:uiPriority w:val="99"/>
    <w:unhideWhenUsed/>
    <w:rsid w:val="005F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2D"/>
  </w:style>
  <w:style w:type="paragraph" w:customStyle="1" w:styleId="Level2Char">
    <w:name w:val="Level 2 Char"/>
    <w:rsid w:val="0066378A"/>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1BodyChar">
    <w:name w:val="Level 1 Body Char"/>
    <w:basedOn w:val="DefaultParagraphFont"/>
    <w:link w:val="Level1Body"/>
    <w:rsid w:val="00546F58"/>
    <w:rPr>
      <w:rFonts w:ascii="Arial" w:hAnsi="Arial"/>
      <w:color w:val="000000"/>
      <w:sz w:val="18"/>
      <w:szCs w:val="24"/>
    </w:rPr>
  </w:style>
  <w:style w:type="paragraph" w:customStyle="1" w:styleId="Level1Body">
    <w:name w:val="Level 1 Body"/>
    <w:basedOn w:val="Normal"/>
    <w:link w:val="Level1BodyChar"/>
    <w:rsid w:val="00546F58"/>
    <w:pPr>
      <w:spacing w:after="0" w:line="240" w:lineRule="auto"/>
      <w:jc w:val="both"/>
    </w:pPr>
    <w:rPr>
      <w:rFonts w:ascii="Arial" w:hAnsi="Arial"/>
      <w:color w:val="000000"/>
      <w:sz w:val="18"/>
      <w:szCs w:val="24"/>
    </w:rPr>
  </w:style>
  <w:style w:type="character" w:customStyle="1" w:styleId="Level2BodyChar">
    <w:name w:val="Level 2 Body Char"/>
    <w:link w:val="Level2Body"/>
    <w:rsid w:val="00546F58"/>
    <w:rPr>
      <w:rFonts w:ascii="Arial" w:hAnsi="Arial"/>
      <w:color w:val="000000"/>
      <w:sz w:val="18"/>
      <w:szCs w:val="24"/>
    </w:rPr>
  </w:style>
  <w:style w:type="paragraph" w:customStyle="1" w:styleId="Level2Body">
    <w:name w:val="Level 2 Body"/>
    <w:basedOn w:val="Normal"/>
    <w:link w:val="Level2BodyChar"/>
    <w:rsid w:val="00546F58"/>
    <w:pPr>
      <w:spacing w:after="0" w:line="240" w:lineRule="auto"/>
      <w:ind w:left="720"/>
      <w:jc w:val="both"/>
    </w:pPr>
    <w:rPr>
      <w:rFonts w:ascii="Arial" w:hAnsi="Arial"/>
      <w:color w:val="000000"/>
      <w:sz w:val="18"/>
      <w:szCs w:val="24"/>
    </w:rPr>
  </w:style>
  <w:style w:type="character" w:customStyle="1" w:styleId="Level3BodyChar">
    <w:name w:val="Level 3 Body Char"/>
    <w:link w:val="Level3Body"/>
    <w:locked/>
    <w:rsid w:val="00546F58"/>
    <w:rPr>
      <w:rFonts w:ascii="Arial" w:eastAsia="Times New Roman" w:hAnsi="Arial" w:cs="Times New Roman"/>
      <w:szCs w:val="20"/>
    </w:rPr>
  </w:style>
  <w:style w:type="paragraph" w:styleId="ListParagraph">
    <w:name w:val="List Paragraph"/>
    <w:basedOn w:val="Normal"/>
    <w:uiPriority w:val="34"/>
    <w:qFormat/>
    <w:rsid w:val="0054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2019-06-30T05:00:00+00:00</Contract_x0020_Exp._x0020_Date>
    <Target_x0020_Date xmlns="145fd85a-e86f-4392-ab15-fd3ffc15a3e1">2019-07-01T05:00:00+00:00</Target_x0020_Date>
    <Buyer xmlns="145fd85a-e86f-4392-ab15-fd3ffc15a3e1">
      <UserInfo>
        <DisplayName>Jennifer Crouse</DisplayName>
        <AccountId>14628</AccountId>
        <AccountType/>
      </UserInfo>
    </Buyer>
    <Deviation xmlns="145fd85a-e86f-4392-ab15-fd3ffc15a3e1" xsi:nil="true"/>
    <Programs xmlns="145fd85a-e86f-4392-ab15-fd3ffc15a3e1">TFN</Programs>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Page Barningham</DisplayName>
        <AccountId>18528</AccountId>
        <AccountType/>
      </UserInfo>
    </Stakeholders>
    <Est._x0020__x0024__x0020_Amount xmlns="145fd85a-e86f-4392-ab15-fd3ffc15a3e1" xsi:nil="true"/>
    <DAS_x0020_Buyer xmlns="145fd85a-e86f-4392-ab15-fd3ffc15a3e1" xsi:nil="true"/>
    <Bid_x0020_Type xmlns="145fd85a-e86f-4392-ab15-fd3ffc15a3e1">RFP</Bid_x0020_Type>
    <RFP_x0020_Contacts xmlns="145fd85a-e86f-4392-ab15-fd3ffc15a3e1">
      <UserInfo>
        <DisplayName>Amanda Mortensen</DisplayName>
        <AccountId>8682</AccountId>
        <AccountType/>
      </UserInfo>
      <UserInfo>
        <DisplayName>Emily Claussen</DisplayName>
        <AccountId>1365</AccountId>
        <AccountType/>
      </UserInfo>
    </RFP_x0020_Contacts>
    <Divisions xmlns="145fd85a-e86f-4392-ab15-fd3ffc15a3e1">
      <Value>Public Health</Value>
    </Divisions>
    <SPB_x0020_Processed xmlns="145fd85a-e86f-4392-ab15-fd3ffc15a3e1">SPB</SPB_x0020_Processed>
    <Date_x0020_Sent_x0020_for_x0020_PROC_x0020_Review xmlns="145fd85a-e86f-4392-ab15-fd3ffc15a3e1" xsi:nil="true"/>
    <Release_x0020_Date xmlns="145fd85a-e86f-4392-ab15-fd3ffc15a3e1" xsi:nil="true"/>
    <Funding_x0020_Source xmlns="145fd85a-e86f-4392-ab15-fd3ffc15a3e1" xsi:nil="true"/>
    <Cost_x0020_Avoidance xmlns="145fd85a-e86f-4392-ab15-fd3ffc15a3e1" xsi:nil="true"/>
    <Procurement_x0020_Contact xmlns="145fd85a-e86f-4392-ab15-fd3ffc15a3e1" xsi:nil="true"/>
    <RFP_x0020_Status xmlns="145fd85a-e86f-4392-ab15-fd3ffc15a3e1">with DAS</RFP_x0020_Status>
    <Cost_x0020_Avoidance_x0020_Method xmlns="145fd85a-e86f-4392-ab15-fd3ffc15a3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8" ma:contentTypeDescription="" ma:contentTypeScope="" ma:versionID="e7766865148f92fba362449dff2c9dce">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f47ee47d030c253057ad75917bd4e7ea"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Procurement_x0020_Contact" minOccurs="0"/>
                <xsd:element ref="ns3:Procurement_x0020_Contact_x003a_E-mail_x0020_Address" minOccurs="0"/>
                <xsd:element ref="ns3:Funding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Procurement_x0020_Contact" ma:index="29"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Funding_x0020_Source" ma:index="3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64FA3FF-5541-40E2-A53F-0CE34E79F655}">
  <ds:schemaRefs>
    <ds:schemaRef ds:uri="http://schemas.openxmlformats.org/officeDocument/2006/bibliography"/>
  </ds:schemaRefs>
</ds:datastoreItem>
</file>

<file path=customXml/itemProps2.xml><?xml version="1.0" encoding="utf-8"?>
<ds:datastoreItem xmlns:ds="http://schemas.openxmlformats.org/officeDocument/2006/customXml" ds:itemID="{8C552487-7543-4784-9400-DFD674EC9963}">
  <ds:schemaRefs>
    <ds:schemaRef ds:uri="http://schemas.microsoft.com/sharepoint/v3/contenttype/forms"/>
  </ds:schemaRefs>
</ds:datastoreItem>
</file>

<file path=customXml/itemProps3.xml><?xml version="1.0" encoding="utf-8"?>
<ds:datastoreItem xmlns:ds="http://schemas.openxmlformats.org/officeDocument/2006/customXml" ds:itemID="{AE8BB0CD-BC06-42AD-AC36-01F4A4F9A3C0}">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45fd85a-e86f-4392-ab15-fd3ffc15a3e1"/>
    <ds:schemaRef ds:uri="http://purl.org/dc/dcmitype/"/>
    <ds:schemaRef ds:uri="http://purl.org/dc/elements/1.1/"/>
    <ds:schemaRef ds:uri="e3709f45-ee57-4ddf-8078-855eb8d76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9B498EE-351D-48C5-9DB0-DBC0BF70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4FB3D-A10B-4DFF-A329-3BF87B94D95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Gilliland</dc:creator>
  <cp:keywords/>
  <dc:description/>
  <cp:lastModifiedBy>Caldwell, Sonya</cp:lastModifiedBy>
  <cp:revision>54</cp:revision>
  <cp:lastPrinted>2021-05-06T19:45:00Z</cp:lastPrinted>
  <dcterms:created xsi:type="dcterms:W3CDTF">2018-07-09T16:47:00Z</dcterms:created>
  <dcterms:modified xsi:type="dcterms:W3CDTF">2021-05-06T19:45:00Z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Buyer">
    <vt:lpwstr/>
  </property>
  <property fmtid="{D5CDD505-2E9C-101B-9397-08002B2CF9AE}" pid="4" name="Stakeholders">
    <vt:lpwstr/>
  </property>
  <property fmtid="{D5CDD505-2E9C-101B-9397-08002B2CF9AE}" pid="5" name="SPB Processed">
    <vt:lpwstr>SPB</vt:lpwstr>
  </property>
  <property fmtid="{D5CDD505-2E9C-101B-9397-08002B2CF9AE}" pid="6" name="RFP Contacts">
    <vt:lpwstr/>
  </property>
  <property fmtid="{D5CDD505-2E9C-101B-9397-08002B2CF9AE}" pid="7" name="_docset_NoMedatataSyncRequired">
    <vt:lpwstr>False</vt:lpwstr>
  </property>
  <property fmtid="{D5CDD505-2E9C-101B-9397-08002B2CF9AE}" pid="8" name="_NewReviewCycle">
    <vt:lpwstr/>
  </property>
</Properties>
</file>